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0C3" w:rsidRDefault="00E570C3" w:rsidP="00E570C3">
      <w:pPr>
        <w:spacing w:line="276" w:lineRule="auto"/>
        <w:ind w:left="284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E570C3" w:rsidRPr="000D6575" w:rsidRDefault="00E570C3" w:rsidP="00E570C3">
      <w:pPr>
        <w:jc w:val="right"/>
        <w:rPr>
          <w:rFonts w:ascii="Arial" w:eastAsiaTheme="minorHAnsi" w:hAnsi="Arial" w:cs="Arial"/>
          <w:b/>
          <w:sz w:val="20"/>
          <w:szCs w:val="20"/>
        </w:rPr>
      </w:pPr>
      <w:r w:rsidRPr="000D6575">
        <w:rPr>
          <w:rFonts w:ascii="Arial" w:hAnsi="Arial" w:cs="Arial"/>
          <w:sz w:val="20"/>
          <w:szCs w:val="20"/>
        </w:rPr>
        <w:t>Warszawa, dnia       marca 2020 r.</w:t>
      </w:r>
    </w:p>
    <w:p w:rsidR="00E570C3" w:rsidRDefault="00E570C3" w:rsidP="00E570C3"/>
    <w:p w:rsidR="00E570C3" w:rsidRPr="003D5793" w:rsidRDefault="00E570C3" w:rsidP="00E570C3">
      <w:pPr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Szanowni Państwo,</w:t>
      </w:r>
    </w:p>
    <w:p w:rsidR="00E570C3" w:rsidRPr="00DB62E5" w:rsidRDefault="00E570C3" w:rsidP="00E570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</w:t>
      </w:r>
      <w:proofErr w:type="gramStart"/>
      <w:r>
        <w:rPr>
          <w:rFonts w:ascii="Arial" w:hAnsi="Arial" w:cs="Arial"/>
          <w:sz w:val="20"/>
          <w:szCs w:val="20"/>
        </w:rPr>
        <w:t>informuję</w:t>
      </w:r>
      <w:proofErr w:type="gramEnd"/>
      <w:r>
        <w:rPr>
          <w:rFonts w:ascii="Arial" w:hAnsi="Arial" w:cs="Arial"/>
          <w:sz w:val="20"/>
          <w:szCs w:val="20"/>
        </w:rPr>
        <w:t xml:space="preserve"> że w nawiązaniu do przekazanego</w:t>
      </w:r>
      <w:r w:rsidRPr="00507653">
        <w:rPr>
          <w:rFonts w:ascii="Arial" w:hAnsi="Arial" w:cs="Arial"/>
          <w:sz w:val="20"/>
          <w:szCs w:val="20"/>
        </w:rPr>
        <w:t xml:space="preserve"> </w:t>
      </w:r>
      <w:r w:rsidRPr="00A23FCC">
        <w:rPr>
          <w:rFonts w:ascii="Arial" w:hAnsi="Arial" w:cs="Arial"/>
          <w:b/>
          <w:sz w:val="20"/>
          <w:szCs w:val="20"/>
        </w:rPr>
        <w:t xml:space="preserve">projektu ustawy o zmianie ustawy </w:t>
      </w:r>
      <w:bookmarkStart w:id="0" w:name="_Hlk35465248"/>
      <w:r w:rsidRPr="00A23FCC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 </w:t>
      </w:r>
      <w:r w:rsidRPr="00A23FCC">
        <w:rPr>
          <w:rFonts w:ascii="Arial" w:hAnsi="Arial" w:cs="Arial"/>
          <w:b/>
          <w:sz w:val="20"/>
          <w:szCs w:val="20"/>
        </w:rPr>
        <w:t xml:space="preserve">szczególnych rozwiązaniach związanych z zapobieganiem, przeciwdziałaniem i zwalczaniem </w:t>
      </w:r>
      <w:bookmarkStart w:id="1" w:name="highlightHit_0"/>
      <w:bookmarkEnd w:id="1"/>
      <w:r w:rsidRPr="00A23FCC">
        <w:rPr>
          <w:rStyle w:val="highlight-disabled"/>
          <w:rFonts w:ascii="Arial" w:hAnsi="Arial" w:cs="Arial"/>
          <w:b/>
          <w:sz w:val="20"/>
          <w:szCs w:val="20"/>
        </w:rPr>
        <w:t>COVID</w:t>
      </w:r>
      <w:r w:rsidRPr="00A23FCC">
        <w:rPr>
          <w:rFonts w:ascii="Arial" w:hAnsi="Arial" w:cs="Arial"/>
          <w:b/>
          <w:sz w:val="20"/>
          <w:szCs w:val="20"/>
        </w:rPr>
        <w:t xml:space="preserve">-19, innych chorób zakaźnych </w:t>
      </w:r>
      <w:r w:rsidRPr="00DB62E5">
        <w:rPr>
          <w:rFonts w:ascii="Arial" w:hAnsi="Arial" w:cs="Arial"/>
          <w:b/>
          <w:sz w:val="20"/>
          <w:szCs w:val="20"/>
        </w:rPr>
        <w:t>oraz wywołanych nimi sytuacji kryzysowych</w:t>
      </w:r>
      <w:bookmarkEnd w:id="0"/>
      <w:r w:rsidRPr="00DB62E5">
        <w:rPr>
          <w:rFonts w:ascii="Arial" w:hAnsi="Arial" w:cs="Arial"/>
          <w:b/>
          <w:sz w:val="20"/>
          <w:szCs w:val="20"/>
        </w:rPr>
        <w:t xml:space="preserve"> </w:t>
      </w:r>
      <w:r w:rsidRPr="00DB62E5">
        <w:rPr>
          <w:rFonts w:ascii="Arial" w:hAnsi="Arial" w:cs="Arial"/>
          <w:sz w:val="20"/>
          <w:szCs w:val="20"/>
        </w:rPr>
        <w:t>(RM-10-......) zgłaszam następujące propozycje dodatkowych zmian:</w:t>
      </w:r>
    </w:p>
    <w:p w:rsidR="00E570C3" w:rsidRPr="00964338" w:rsidRDefault="00E570C3" w:rsidP="00E570C3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35534095"/>
      <w:bookmarkStart w:id="3" w:name="_Hlk35465899"/>
      <w:r w:rsidRPr="00DB62E5">
        <w:rPr>
          <w:rFonts w:ascii="Arial" w:hAnsi="Arial" w:cs="Arial"/>
          <w:sz w:val="20"/>
          <w:szCs w:val="20"/>
        </w:rPr>
        <w:t xml:space="preserve">w ustawie </w:t>
      </w:r>
      <w:bookmarkStart w:id="4" w:name="_Hlk35467660"/>
      <w:r w:rsidRPr="00DB62E5">
        <w:rPr>
          <w:rFonts w:ascii="Arial" w:hAnsi="Arial" w:cs="Arial"/>
          <w:sz w:val="20"/>
          <w:szCs w:val="20"/>
        </w:rPr>
        <w:t xml:space="preserve">z dnia 2 marca 2020 r. </w:t>
      </w:r>
      <w:bookmarkEnd w:id="4"/>
      <w:r w:rsidRPr="00DB62E5">
        <w:rPr>
          <w:rFonts w:ascii="Arial" w:hAnsi="Arial" w:cs="Arial"/>
          <w:sz w:val="20"/>
          <w:szCs w:val="20"/>
        </w:rPr>
        <w:t>o szczególnych rozwiązania</w:t>
      </w:r>
      <w:r>
        <w:rPr>
          <w:rFonts w:ascii="Arial" w:hAnsi="Arial" w:cs="Arial"/>
          <w:sz w:val="20"/>
          <w:szCs w:val="20"/>
        </w:rPr>
        <w:t>ch</w:t>
      </w:r>
      <w:r w:rsidRPr="00DB62E5">
        <w:rPr>
          <w:rFonts w:ascii="Arial" w:hAnsi="Arial" w:cs="Arial"/>
          <w:sz w:val="20"/>
          <w:szCs w:val="20"/>
        </w:rPr>
        <w:t xml:space="preserve"> związanych z zapobieganiem, przeciwdziałaniem i zwalczaniem COVID-19, innych chorób zakaźnych oraz wywołanych nimi sytuacji kryzysowych </w:t>
      </w:r>
      <w:r>
        <w:rPr>
          <w:rFonts w:ascii="Arial" w:hAnsi="Arial" w:cs="Arial"/>
          <w:sz w:val="20"/>
          <w:szCs w:val="20"/>
        </w:rPr>
        <w:t xml:space="preserve">(Dz. U. </w:t>
      </w:r>
      <w:r w:rsidRPr="00DB62E5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z. 374)</w:t>
      </w:r>
      <w:r w:rsidRPr="00DB62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proponuję po </w:t>
      </w:r>
      <w:r w:rsidRPr="00DB62E5">
        <w:rPr>
          <w:rFonts w:ascii="Arial" w:hAnsi="Arial" w:cs="Arial"/>
          <w:sz w:val="20"/>
          <w:szCs w:val="20"/>
        </w:rPr>
        <w:t xml:space="preserve">art. 8 </w:t>
      </w:r>
      <w:bookmarkEnd w:id="2"/>
      <w:r w:rsidRPr="00DB62E5">
        <w:rPr>
          <w:rFonts w:ascii="Arial" w:hAnsi="Arial" w:cs="Arial"/>
          <w:sz w:val="20"/>
          <w:szCs w:val="20"/>
        </w:rPr>
        <w:t>doda</w:t>
      </w:r>
      <w:r>
        <w:rPr>
          <w:rFonts w:ascii="Arial" w:hAnsi="Arial" w:cs="Arial"/>
          <w:sz w:val="20"/>
          <w:szCs w:val="20"/>
        </w:rPr>
        <w:t>nie</w:t>
      </w:r>
      <w:r w:rsidRPr="00DB62E5">
        <w:rPr>
          <w:rFonts w:ascii="Arial" w:hAnsi="Arial" w:cs="Arial"/>
          <w:sz w:val="20"/>
          <w:szCs w:val="20"/>
        </w:rPr>
        <w:t xml:space="preserve"> art. 8a-8</w:t>
      </w:r>
      <w:r>
        <w:rPr>
          <w:rFonts w:ascii="Arial" w:hAnsi="Arial" w:cs="Arial"/>
          <w:sz w:val="20"/>
          <w:szCs w:val="20"/>
        </w:rPr>
        <w:t>j</w:t>
      </w:r>
      <w:r w:rsidRPr="00DB62E5">
        <w:rPr>
          <w:rFonts w:ascii="Arial" w:hAnsi="Arial" w:cs="Arial"/>
          <w:sz w:val="20"/>
          <w:szCs w:val="20"/>
        </w:rPr>
        <w:t xml:space="preserve"> w brzmieniu:</w:t>
      </w:r>
    </w:p>
    <w:p w:rsidR="00E570C3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„</w:t>
      </w: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 xml:space="preserve">rt. 8a. </w:t>
      </w:r>
      <w:r>
        <w:rPr>
          <w:rFonts w:ascii="Arial" w:hAnsi="Arial"/>
          <w:i/>
          <w:sz w:val="20"/>
        </w:rPr>
        <w:t xml:space="preserve">1. </w:t>
      </w:r>
      <w:r w:rsidRPr="00964338">
        <w:rPr>
          <w:rFonts w:ascii="Arial" w:hAnsi="Arial"/>
          <w:i/>
          <w:sz w:val="20"/>
        </w:rPr>
        <w:t xml:space="preserve">Minister </w:t>
      </w:r>
      <w:r>
        <w:rPr>
          <w:rFonts w:ascii="Arial" w:hAnsi="Arial"/>
          <w:i/>
          <w:sz w:val="20"/>
        </w:rPr>
        <w:t>właściwy do spraw …</w:t>
      </w:r>
      <w:r w:rsidRPr="00964338">
        <w:rPr>
          <w:rFonts w:ascii="Arial" w:hAnsi="Arial"/>
          <w:i/>
          <w:sz w:val="20"/>
        </w:rPr>
        <w:t xml:space="preserve"> w porozumieniu z </w:t>
      </w:r>
      <w:r>
        <w:rPr>
          <w:rFonts w:ascii="Arial" w:hAnsi="Arial"/>
          <w:i/>
          <w:sz w:val="20"/>
        </w:rPr>
        <w:t>m</w:t>
      </w:r>
      <w:r w:rsidRPr="00964338">
        <w:rPr>
          <w:rFonts w:ascii="Arial" w:hAnsi="Arial"/>
          <w:i/>
          <w:sz w:val="20"/>
        </w:rPr>
        <w:t xml:space="preserve">inistrem </w:t>
      </w:r>
      <w:r>
        <w:rPr>
          <w:rFonts w:ascii="Arial" w:hAnsi="Arial"/>
          <w:i/>
          <w:sz w:val="20"/>
        </w:rPr>
        <w:t>właściwym do spraw</w:t>
      </w:r>
      <w:r w:rsidRPr="0096433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… oraz ministrem właściwym do spraw … </w:t>
      </w:r>
      <w:r w:rsidRPr="00964338">
        <w:rPr>
          <w:rFonts w:ascii="Arial" w:hAnsi="Arial"/>
          <w:i/>
          <w:sz w:val="20"/>
        </w:rPr>
        <w:t>może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w drodze rozporządzenia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ustalić maksymalne ceny </w:t>
      </w:r>
      <w:r>
        <w:rPr>
          <w:rFonts w:ascii="Arial" w:hAnsi="Arial"/>
          <w:i/>
          <w:sz w:val="20"/>
        </w:rPr>
        <w:t xml:space="preserve">lub maksymalne marże hurtowe i detaliczne stosowane w sprzedaży towarów lub usług </w:t>
      </w:r>
      <w:r w:rsidRPr="00964338">
        <w:rPr>
          <w:rFonts w:ascii="Arial" w:hAnsi="Arial"/>
          <w:i/>
          <w:sz w:val="20"/>
        </w:rPr>
        <w:t>mających istotne znaczenie dla ochrony zdrowia lub bezpieczeństwa ludzi lub kosztów utrzymania gospodarstw domowych</w:t>
      </w:r>
      <w:r>
        <w:rPr>
          <w:rFonts w:ascii="Arial" w:hAnsi="Arial"/>
          <w:i/>
          <w:sz w:val="20"/>
        </w:rPr>
        <w:t>.</w:t>
      </w:r>
    </w:p>
    <w:p w:rsidR="00E570C3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2. </w:t>
      </w:r>
      <w:r w:rsidRPr="00585066">
        <w:rPr>
          <w:rFonts w:ascii="Arial" w:hAnsi="Arial"/>
          <w:i/>
          <w:sz w:val="20"/>
        </w:rPr>
        <w:t xml:space="preserve">Wydając rozporządzenie, o którym mowa w ust. 1, </w:t>
      </w:r>
      <w:r>
        <w:rPr>
          <w:rFonts w:ascii="Arial" w:hAnsi="Arial"/>
          <w:i/>
          <w:sz w:val="20"/>
        </w:rPr>
        <w:t>m</w:t>
      </w:r>
      <w:r w:rsidRPr="00585066">
        <w:rPr>
          <w:rFonts w:ascii="Arial" w:hAnsi="Arial"/>
          <w:i/>
          <w:sz w:val="20"/>
        </w:rPr>
        <w:t xml:space="preserve">inister </w:t>
      </w:r>
      <w:r>
        <w:rPr>
          <w:rFonts w:ascii="Arial" w:hAnsi="Arial"/>
          <w:i/>
          <w:sz w:val="20"/>
        </w:rPr>
        <w:t>właściwy do spraw …</w:t>
      </w:r>
      <w:r w:rsidRPr="00585066">
        <w:rPr>
          <w:rFonts w:ascii="Arial" w:hAnsi="Arial"/>
          <w:i/>
          <w:sz w:val="20"/>
        </w:rPr>
        <w:t xml:space="preserve"> może ustalić maksymalne ceny dla różnych poziomów obrotu towarowego lub uwzględnić skalę sprzedaży albo świadczenia usług i uwarunkowania regionalne, a przy ustalaniu wysokości maksymalnych cen może wziąć pod uwagę wysokość cen w okresie poprzedzającym wprowadzenie stanu zagrożenia epidemicznego.</w:t>
      </w:r>
    </w:p>
    <w:p w:rsidR="00E570C3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3. </w:t>
      </w:r>
      <w:r w:rsidRPr="00585066">
        <w:rPr>
          <w:rFonts w:ascii="Arial" w:hAnsi="Arial"/>
          <w:i/>
          <w:sz w:val="20"/>
        </w:rPr>
        <w:t xml:space="preserve">Wydając rozporządzenie, o którym mowa w ust. 1, </w:t>
      </w:r>
      <w:r>
        <w:rPr>
          <w:rFonts w:ascii="Arial" w:hAnsi="Arial"/>
          <w:i/>
          <w:sz w:val="20"/>
        </w:rPr>
        <w:t>m</w:t>
      </w:r>
      <w:r w:rsidRPr="00585066">
        <w:rPr>
          <w:rFonts w:ascii="Arial" w:hAnsi="Arial"/>
          <w:i/>
          <w:sz w:val="20"/>
        </w:rPr>
        <w:t xml:space="preserve">inister </w:t>
      </w:r>
      <w:r>
        <w:rPr>
          <w:rFonts w:ascii="Arial" w:hAnsi="Arial"/>
          <w:i/>
          <w:sz w:val="20"/>
        </w:rPr>
        <w:t xml:space="preserve">właściwy do spraw </w:t>
      </w:r>
      <w:proofErr w:type="gramStart"/>
      <w:r>
        <w:rPr>
          <w:rFonts w:ascii="Arial" w:hAnsi="Arial"/>
          <w:i/>
          <w:sz w:val="20"/>
        </w:rPr>
        <w:t>…</w:t>
      </w:r>
      <w:r w:rsidRPr="00585066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proofErr w:type="gramEnd"/>
    </w:p>
    <w:p w:rsidR="00E570C3" w:rsidRDefault="00E570C3" w:rsidP="00E570C3">
      <w:pPr>
        <w:pStyle w:val="ZARTzmartartykuempunktem"/>
        <w:spacing w:line="276" w:lineRule="auto"/>
        <w:ind w:left="425" w:firstLine="2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1)</w:t>
      </w:r>
      <w:r>
        <w:rPr>
          <w:rFonts w:ascii="Arial" w:hAnsi="Arial"/>
          <w:i/>
          <w:sz w:val="20"/>
        </w:rPr>
        <w:tab/>
      </w:r>
      <w:r w:rsidRPr="00585066">
        <w:rPr>
          <w:rFonts w:ascii="Arial" w:hAnsi="Arial"/>
          <w:i/>
          <w:sz w:val="20"/>
        </w:rPr>
        <w:t>określi podstawę obliczania maksymalnych marż</w:t>
      </w:r>
      <w:r>
        <w:rPr>
          <w:rFonts w:ascii="Arial" w:hAnsi="Arial"/>
          <w:i/>
          <w:sz w:val="20"/>
        </w:rPr>
        <w:t>;</w:t>
      </w:r>
    </w:p>
    <w:p w:rsidR="00E570C3" w:rsidRPr="00964338" w:rsidRDefault="00E570C3" w:rsidP="00E570C3">
      <w:pPr>
        <w:pStyle w:val="ZARTzmartartykuempunktem"/>
        <w:spacing w:line="276" w:lineRule="auto"/>
        <w:ind w:left="425" w:firstLine="2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2)</w:t>
      </w:r>
      <w:r>
        <w:rPr>
          <w:rFonts w:ascii="Arial" w:hAnsi="Arial"/>
          <w:i/>
          <w:sz w:val="20"/>
        </w:rPr>
        <w:tab/>
      </w:r>
      <w:r w:rsidRPr="00585066">
        <w:rPr>
          <w:rFonts w:ascii="Arial" w:hAnsi="Arial"/>
          <w:i/>
          <w:sz w:val="20"/>
        </w:rPr>
        <w:t>może ustalić maksymalne marże dla poszczególnych rodzajów towarów lub naliczane od ceny hurtowej.</w:t>
      </w:r>
    </w:p>
    <w:p w:rsidR="00E570C3" w:rsidRPr="00964338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 xml:space="preserve">rt. 8b. Zakazuje się stosowania w obrocie na terytorium Rzeczypospolitej Polskiej cen </w:t>
      </w:r>
      <w:r>
        <w:rPr>
          <w:rFonts w:ascii="Arial" w:hAnsi="Arial"/>
          <w:i/>
          <w:sz w:val="20"/>
        </w:rPr>
        <w:t xml:space="preserve">lub marż </w:t>
      </w:r>
      <w:r w:rsidRPr="00964338">
        <w:rPr>
          <w:rFonts w:ascii="Arial" w:hAnsi="Arial"/>
          <w:i/>
          <w:sz w:val="20"/>
        </w:rPr>
        <w:t>wyższych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niż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maksymalne</w:t>
      </w:r>
      <w:r>
        <w:rPr>
          <w:rFonts w:ascii="Arial" w:hAnsi="Arial"/>
          <w:i/>
          <w:sz w:val="20"/>
        </w:rPr>
        <w:t xml:space="preserve"> ceny lub marże</w:t>
      </w:r>
      <w:r w:rsidRPr="0096433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 w:rsidRPr="00964338">
        <w:rPr>
          <w:rFonts w:ascii="Arial" w:hAnsi="Arial"/>
          <w:i/>
          <w:sz w:val="20"/>
        </w:rPr>
        <w:t xml:space="preserve">stalone </w:t>
      </w:r>
      <w:r>
        <w:rPr>
          <w:rFonts w:ascii="Arial" w:hAnsi="Arial"/>
          <w:i/>
          <w:sz w:val="20"/>
        </w:rPr>
        <w:t>zgodnie z przepisami art</w:t>
      </w:r>
      <w:r w:rsidRPr="00964338">
        <w:rPr>
          <w:rFonts w:ascii="Arial" w:hAnsi="Arial"/>
          <w:i/>
          <w:sz w:val="20"/>
        </w:rPr>
        <w:t xml:space="preserve">. 8 i </w:t>
      </w:r>
      <w:r>
        <w:rPr>
          <w:rFonts w:ascii="Arial" w:hAnsi="Arial"/>
          <w:i/>
          <w:sz w:val="20"/>
        </w:rPr>
        <w:t xml:space="preserve">art. </w:t>
      </w:r>
      <w:r w:rsidRPr="00964338">
        <w:rPr>
          <w:rFonts w:ascii="Arial" w:hAnsi="Arial"/>
          <w:i/>
          <w:sz w:val="20"/>
        </w:rPr>
        <w:t>8a.</w:t>
      </w:r>
    </w:p>
    <w:p w:rsidR="00E570C3" w:rsidRPr="00964338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>rt. 8c.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1. Kontrolę przestrzegania przez przedsiębiorców zakazu, o którym mowa w art. 8b, sprawują w zakresie swojej właściwości: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1)</w:t>
      </w:r>
      <w:r w:rsidRPr="00964338">
        <w:rPr>
          <w:rFonts w:ascii="Arial" w:hAnsi="Arial"/>
          <w:i/>
          <w:sz w:val="20"/>
        </w:rPr>
        <w:tab/>
        <w:t>Inspekcja Farmaceutyczna;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2)</w:t>
      </w:r>
      <w:r w:rsidRPr="00964338">
        <w:rPr>
          <w:rFonts w:ascii="Arial" w:hAnsi="Arial"/>
          <w:i/>
          <w:sz w:val="20"/>
        </w:rPr>
        <w:tab/>
        <w:t>Inspekcja Jakości Handlowej Artykułów Rolno-Spożywczych;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3)</w:t>
      </w:r>
      <w:r w:rsidRPr="00964338">
        <w:rPr>
          <w:rFonts w:ascii="Arial" w:hAnsi="Arial"/>
          <w:i/>
          <w:sz w:val="20"/>
        </w:rPr>
        <w:tab/>
        <w:t>Inspekcja Sanitarna.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2. W zakresie niezastrzeżonym dla inspekcji, o których mowa w ust. 1, kontrolę przestrzegania przez przedsiębiorców zakazu, o którym mowa w art. 8b, sprawuje Inspekcja Handlowa.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3.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Do kontroli, o której mowa w ust. 1 i 2, stosuje się przepisy rozdziału 5 ustawy z dnia 6 marca 2018 r. - Prawo przedsiębiorców (Dz. U. z 2019 r. poz. 1292 i 1495 oraz z 2020 r. poz. 424), z</w:t>
      </w:r>
      <w:r>
        <w:rPr>
          <w:rFonts w:ascii="Arial" w:hAnsi="Arial"/>
          <w:i/>
          <w:sz w:val="20"/>
        </w:rPr>
        <w:t> </w:t>
      </w:r>
      <w:r w:rsidRPr="00964338">
        <w:rPr>
          <w:rFonts w:ascii="Arial" w:hAnsi="Arial"/>
          <w:i/>
          <w:sz w:val="20"/>
        </w:rPr>
        <w:t xml:space="preserve">wyłączeniem </w:t>
      </w:r>
      <w:r w:rsidRPr="00AD754F">
        <w:rPr>
          <w:rFonts w:ascii="Arial" w:hAnsi="Arial"/>
          <w:i/>
          <w:sz w:val="20"/>
        </w:rPr>
        <w:t>art. 47, art. 48, art. 49 ust.7 pkt 5, art. 50, art. 54, art. 55, art. 58 i 59</w:t>
      </w:r>
      <w:r w:rsidRPr="00964338">
        <w:rPr>
          <w:rFonts w:ascii="Arial" w:hAnsi="Arial"/>
          <w:i/>
          <w:sz w:val="20"/>
        </w:rPr>
        <w:t>tej ustawy.</w:t>
      </w:r>
    </w:p>
    <w:p w:rsidR="00E570C3" w:rsidRPr="00964338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>rt. 8d. 1. Karze pieniężnej podlega</w:t>
      </w:r>
      <w:r>
        <w:rPr>
          <w:rFonts w:ascii="Arial" w:hAnsi="Arial"/>
          <w:i/>
          <w:sz w:val="20"/>
        </w:rPr>
        <w:t xml:space="preserve"> ten</w:t>
      </w:r>
      <w:r w:rsidRPr="00964338">
        <w:rPr>
          <w:rFonts w:ascii="Arial" w:hAnsi="Arial"/>
          <w:i/>
          <w:sz w:val="20"/>
        </w:rPr>
        <w:t xml:space="preserve">, kto wbrew art. 8b stosuje ceny </w:t>
      </w:r>
      <w:r>
        <w:rPr>
          <w:rFonts w:ascii="Arial" w:hAnsi="Arial"/>
          <w:i/>
          <w:sz w:val="20"/>
        </w:rPr>
        <w:t xml:space="preserve">lub marże </w:t>
      </w:r>
      <w:r w:rsidRPr="00964338">
        <w:rPr>
          <w:rFonts w:ascii="Arial" w:hAnsi="Arial"/>
          <w:i/>
          <w:sz w:val="20"/>
        </w:rPr>
        <w:t xml:space="preserve">wyższe niż ustalone zgodnie z </w:t>
      </w:r>
      <w:r>
        <w:rPr>
          <w:rFonts w:ascii="Arial" w:hAnsi="Arial"/>
          <w:i/>
          <w:sz w:val="20"/>
        </w:rPr>
        <w:t xml:space="preserve">przepisami </w:t>
      </w:r>
      <w:r w:rsidRPr="00964338">
        <w:rPr>
          <w:rFonts w:ascii="Arial" w:hAnsi="Arial"/>
          <w:i/>
          <w:sz w:val="20"/>
        </w:rPr>
        <w:t xml:space="preserve">art. 8 </w:t>
      </w:r>
      <w:r>
        <w:rPr>
          <w:rFonts w:ascii="Arial" w:hAnsi="Arial"/>
          <w:i/>
          <w:sz w:val="20"/>
        </w:rPr>
        <w:t>lub</w:t>
      </w:r>
      <w:r w:rsidRPr="0096433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art. 8</w:t>
      </w:r>
      <w:r w:rsidRPr="00964338">
        <w:rPr>
          <w:rFonts w:ascii="Arial" w:hAnsi="Arial"/>
          <w:i/>
          <w:sz w:val="20"/>
        </w:rPr>
        <w:t>a.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2.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Karę pieniężną, o której mowa w ust. 1, wymierza się w wysokości od 5 000 do 5 000 000 zł.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3.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Karę pieniężną nakłada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w drodze decyzji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odpowiednio </w:t>
      </w:r>
      <w:r w:rsidRPr="00964338">
        <w:rPr>
          <w:rFonts w:ascii="Arial" w:hAnsi="Arial"/>
          <w:i/>
          <w:sz w:val="20"/>
        </w:rPr>
        <w:t>w zakresie swojej właściwości: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1)</w:t>
      </w:r>
      <w:r w:rsidRPr="00964338">
        <w:rPr>
          <w:rFonts w:ascii="Arial" w:hAnsi="Arial"/>
          <w:i/>
          <w:sz w:val="20"/>
        </w:rPr>
        <w:tab/>
        <w:t>wojewódzki inspektor farmaceutyczny;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2)</w:t>
      </w:r>
      <w:r w:rsidRPr="00964338">
        <w:rPr>
          <w:rFonts w:ascii="Arial" w:hAnsi="Arial"/>
          <w:i/>
          <w:sz w:val="20"/>
        </w:rPr>
        <w:tab/>
        <w:t>wojewódzki inspektor jakości handlowej artykułów rolno-spożywczych;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3)</w:t>
      </w:r>
      <w:r w:rsidRPr="00964338">
        <w:rPr>
          <w:rFonts w:ascii="Arial" w:hAnsi="Arial"/>
          <w:i/>
          <w:sz w:val="20"/>
        </w:rPr>
        <w:tab/>
        <w:t>państwowy wojewódzki inspektor sanitarny;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4)</w:t>
      </w:r>
      <w:r w:rsidRPr="00964338">
        <w:rPr>
          <w:rFonts w:ascii="Arial" w:hAnsi="Arial"/>
          <w:i/>
          <w:sz w:val="20"/>
        </w:rPr>
        <w:tab/>
        <w:t>wojewódzki inspektor Inspekcji Handlowej.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4.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Karę uiszcza się w terminie 7 dni od dnia, w którym decyzja</w:t>
      </w:r>
      <w:r>
        <w:rPr>
          <w:rFonts w:ascii="Arial" w:hAnsi="Arial"/>
          <w:i/>
          <w:sz w:val="20"/>
        </w:rPr>
        <w:t>, o której mowa w ust. 3,</w:t>
      </w:r>
      <w:r w:rsidRPr="00964338">
        <w:rPr>
          <w:rFonts w:ascii="Arial" w:hAnsi="Arial"/>
          <w:i/>
          <w:sz w:val="20"/>
        </w:rPr>
        <w:t xml:space="preserve"> stała się ostateczna.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5. Organ może nadać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decyzji</w:t>
      </w:r>
      <w:r>
        <w:rPr>
          <w:rFonts w:ascii="Arial" w:hAnsi="Arial"/>
          <w:i/>
          <w:sz w:val="20"/>
        </w:rPr>
        <w:t>, o której mowa w ust. 3,</w:t>
      </w:r>
      <w:r w:rsidRPr="00964338">
        <w:rPr>
          <w:rFonts w:ascii="Arial" w:hAnsi="Arial"/>
          <w:i/>
          <w:sz w:val="20"/>
        </w:rPr>
        <w:t xml:space="preserve"> rygor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natychmiastowej</w:t>
      </w:r>
      <w:r>
        <w:rPr>
          <w:rFonts w:ascii="Arial" w:hAnsi="Arial"/>
          <w:i/>
          <w:sz w:val="20"/>
        </w:rPr>
        <w:t xml:space="preserve"> </w:t>
      </w:r>
      <w:r w:rsidRPr="00964338">
        <w:rPr>
          <w:rFonts w:ascii="Arial" w:hAnsi="Arial"/>
          <w:i/>
          <w:sz w:val="20"/>
        </w:rPr>
        <w:t>wykonalności w</w:t>
      </w:r>
      <w:r>
        <w:rPr>
          <w:rFonts w:ascii="Arial" w:hAnsi="Arial"/>
          <w:i/>
          <w:sz w:val="20"/>
        </w:rPr>
        <w:t> </w:t>
      </w:r>
      <w:r w:rsidRPr="00964338">
        <w:rPr>
          <w:rFonts w:ascii="Arial" w:hAnsi="Arial"/>
          <w:i/>
          <w:sz w:val="20"/>
        </w:rPr>
        <w:t>całości lub w części, jeżeli wymaga tego ochrona bezpieczeństwa lub porządku publicznego.</w:t>
      </w: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lastRenderedPageBreak/>
        <w:t>6. Do decyzji nakładających karę pieniężną, o któr</w:t>
      </w:r>
      <w:r>
        <w:rPr>
          <w:rFonts w:ascii="Arial" w:hAnsi="Arial"/>
          <w:i/>
          <w:sz w:val="20"/>
        </w:rPr>
        <w:t>ej</w:t>
      </w:r>
      <w:r w:rsidRPr="00964338">
        <w:rPr>
          <w:rFonts w:ascii="Arial" w:hAnsi="Arial"/>
          <w:i/>
          <w:sz w:val="20"/>
        </w:rPr>
        <w:t xml:space="preserve"> mowa w ust. 1, nie stosuje się art. 61 § 3 ustawy z dnia 30 sierpnia 2002 r. – Prawo o postępowaniu przed sądami administracyjnymi</w:t>
      </w:r>
      <w:r>
        <w:rPr>
          <w:rFonts w:ascii="Arial" w:hAnsi="Arial"/>
          <w:i/>
          <w:sz w:val="20"/>
        </w:rPr>
        <w:t xml:space="preserve"> (Dz. U. z 2019 r. poz. 2325).</w:t>
      </w:r>
    </w:p>
    <w:p w:rsidR="00E570C3" w:rsidRPr="00964338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>rt. 8e. Prezes Urzędu Ochrony Konkurencji i Konsumentów może nałożyć na przedsiębiorcę, w</w:t>
      </w:r>
      <w:r>
        <w:rPr>
          <w:rFonts w:ascii="Arial" w:hAnsi="Arial"/>
          <w:i/>
          <w:sz w:val="20"/>
        </w:rPr>
        <w:t> </w:t>
      </w:r>
      <w:r w:rsidRPr="00964338">
        <w:rPr>
          <w:rFonts w:ascii="Arial" w:hAnsi="Arial"/>
          <w:i/>
          <w:sz w:val="20"/>
        </w:rPr>
        <w:t xml:space="preserve">drodze decyzji, karę pieniężną w wysokości nie większej niż 10% obrotu osiągniętego w roku obrotowym poprzedzającym rok nałożenia kary, jeżeli przedsiębiorca ten, choćby nieumyślnie dopuścił się </w:t>
      </w:r>
      <w:r w:rsidRPr="00D82647">
        <w:rPr>
          <w:rFonts w:ascii="Arial" w:hAnsi="Arial"/>
          <w:i/>
          <w:sz w:val="20"/>
        </w:rPr>
        <w:t xml:space="preserve">wielokrotnie, w przypadku wielu </w:t>
      </w:r>
      <w:r>
        <w:rPr>
          <w:rFonts w:ascii="Arial" w:hAnsi="Arial"/>
          <w:i/>
          <w:sz w:val="20"/>
        </w:rPr>
        <w:t>towarów lub usług</w:t>
      </w:r>
      <w:r w:rsidRPr="00D82647">
        <w:rPr>
          <w:rFonts w:ascii="Arial" w:hAnsi="Arial"/>
          <w:i/>
          <w:sz w:val="20"/>
        </w:rPr>
        <w:t xml:space="preserve"> lub na dużą skalę </w:t>
      </w:r>
      <w:r w:rsidRPr="00964338">
        <w:rPr>
          <w:rFonts w:ascii="Arial" w:hAnsi="Arial"/>
          <w:i/>
          <w:sz w:val="20"/>
        </w:rPr>
        <w:t xml:space="preserve">naruszenia zakazu określonego w art. 8b. </w:t>
      </w:r>
      <w:r w:rsidRPr="00964338" w:rsidDel="00840E3F">
        <w:rPr>
          <w:rFonts w:ascii="Arial" w:hAnsi="Arial"/>
          <w:i/>
          <w:sz w:val="20"/>
        </w:rPr>
        <w:t>Przepisy art. 106 ust. 3-7 ustawy</w:t>
      </w:r>
      <w:r w:rsidRPr="006E0118">
        <w:t xml:space="preserve"> </w:t>
      </w:r>
      <w:bookmarkStart w:id="5" w:name="_GoBack"/>
      <w:bookmarkEnd w:id="5"/>
      <w:r w:rsidRPr="006E0118">
        <w:rPr>
          <w:rFonts w:ascii="Arial" w:hAnsi="Arial"/>
          <w:i/>
          <w:sz w:val="20"/>
        </w:rPr>
        <w:t>z dnia 16 lutego 2007 r. o ochronie konkurencji i konsumentów (Dz. U. z 2019 r. poz. 369, 1571 i 1667)</w:t>
      </w:r>
      <w:r w:rsidRPr="00964338" w:rsidDel="00840E3F">
        <w:rPr>
          <w:rFonts w:ascii="Arial" w:hAnsi="Arial"/>
          <w:i/>
          <w:sz w:val="20"/>
        </w:rPr>
        <w:t>) stosuje się odpowiednio.</w:t>
      </w:r>
    </w:p>
    <w:p w:rsidR="00E570C3" w:rsidRPr="00C06843" w:rsidRDefault="00E570C3" w:rsidP="00E570C3">
      <w:pPr>
        <w:pStyle w:val="ZARTzmartartykuempunktem"/>
        <w:spacing w:line="276" w:lineRule="auto"/>
        <w:rPr>
          <w:rFonts w:ascii="Arial" w:hAnsi="Arial"/>
          <w:i/>
          <w:sz w:val="20"/>
        </w:rPr>
      </w:pPr>
      <w:r w:rsidRPr="00C06843">
        <w:rPr>
          <w:rFonts w:ascii="Arial" w:hAnsi="Arial"/>
          <w:i/>
          <w:iCs/>
          <w:sz w:val="20"/>
        </w:rPr>
        <w:t>Art. 8f. 1. Prezes Urzędu Ochrony Konkurencji i Konsumentów może również nałożyć na przedsiębiorcę, w drodze decyzji, karę pieniężną w wysokości do 5% obrotu w roku obrotowym poprzedzającym rok nałożenia kary, ale nie więcej niż 50 000 000 zł, jeżeli przedsiębiorca ten, choćby nieumyślnie:</w:t>
      </w:r>
    </w:p>
    <w:p w:rsidR="00E570C3" w:rsidRPr="00C06843" w:rsidRDefault="00E570C3" w:rsidP="00E570C3">
      <w:pPr>
        <w:pStyle w:val="ZARTzmartartykuempunktem"/>
        <w:spacing w:line="276" w:lineRule="auto"/>
        <w:ind w:firstLine="0"/>
        <w:rPr>
          <w:rFonts w:ascii="Arial" w:hAnsi="Arial"/>
          <w:i/>
          <w:sz w:val="20"/>
        </w:rPr>
      </w:pPr>
      <w:r w:rsidRPr="00C06843">
        <w:rPr>
          <w:rFonts w:ascii="Arial" w:hAnsi="Arial"/>
          <w:i/>
          <w:iCs/>
          <w:sz w:val="20"/>
        </w:rPr>
        <w:t>1)         nie udzielił informacji żądanych przez Prezesa Urzędu lub udzielił informacji nieprawdziwych lub wprowadzających w błąd;</w:t>
      </w:r>
    </w:p>
    <w:p w:rsidR="00E570C3" w:rsidRPr="00C06843" w:rsidRDefault="00E570C3" w:rsidP="00E570C3">
      <w:pPr>
        <w:pStyle w:val="ZARTzmartartykuempunktem"/>
        <w:spacing w:line="276" w:lineRule="auto"/>
        <w:ind w:firstLine="0"/>
        <w:rPr>
          <w:rFonts w:ascii="Arial" w:hAnsi="Arial"/>
          <w:i/>
          <w:sz w:val="20"/>
        </w:rPr>
      </w:pPr>
      <w:r w:rsidRPr="00C06843">
        <w:rPr>
          <w:rFonts w:ascii="Arial" w:hAnsi="Arial"/>
          <w:i/>
          <w:iCs/>
          <w:sz w:val="20"/>
        </w:rPr>
        <w:t>2)         uniemożliwia lub utrudnia Prezesowi Urzędu rozpoczęcie lub przeprowadzenie kontroli.</w:t>
      </w:r>
    </w:p>
    <w:p w:rsidR="00E570C3" w:rsidRPr="00C06843" w:rsidRDefault="00E570C3" w:rsidP="00E570C3">
      <w:pPr>
        <w:pStyle w:val="ZARTzmartartykuempunktem"/>
        <w:spacing w:line="276" w:lineRule="auto"/>
        <w:ind w:firstLine="0"/>
        <w:rPr>
          <w:rFonts w:ascii="Arial" w:hAnsi="Arial"/>
          <w:i/>
          <w:sz w:val="20"/>
        </w:rPr>
      </w:pPr>
      <w:r w:rsidRPr="00C06843">
        <w:rPr>
          <w:rFonts w:ascii="Arial" w:hAnsi="Arial"/>
          <w:i/>
          <w:iCs/>
          <w:sz w:val="20"/>
        </w:rPr>
        <w:t xml:space="preserve">2. Przepisy art. 106 ust. 3-5 ustawy </w:t>
      </w:r>
      <w:proofErr w:type="spellStart"/>
      <w:r w:rsidRPr="00C06843">
        <w:rPr>
          <w:rFonts w:ascii="Arial" w:hAnsi="Arial"/>
          <w:i/>
          <w:iCs/>
          <w:sz w:val="20"/>
        </w:rPr>
        <w:t>ustawy</w:t>
      </w:r>
      <w:proofErr w:type="spellEnd"/>
      <w:r w:rsidRPr="00C06843">
        <w:rPr>
          <w:rFonts w:ascii="Arial" w:hAnsi="Arial"/>
          <w:i/>
          <w:iCs/>
          <w:sz w:val="20"/>
        </w:rPr>
        <w:t xml:space="preserve"> z dnia 16 lutego 2007 r. o ochronie konkurencji i konsumentów stosuje się odpowiednio.</w:t>
      </w:r>
    </w:p>
    <w:p w:rsidR="00E570C3" w:rsidRPr="00964338" w:rsidRDefault="00E570C3" w:rsidP="00E570C3">
      <w:pPr>
        <w:pStyle w:val="ZPKTzmpktartykuempunktem"/>
        <w:spacing w:line="276" w:lineRule="auto"/>
        <w:ind w:left="425" w:firstLine="283"/>
        <w:rPr>
          <w:rFonts w:ascii="Arial" w:hAnsi="Arial"/>
          <w:i/>
          <w:sz w:val="20"/>
        </w:rPr>
      </w:pPr>
    </w:p>
    <w:p w:rsidR="00E570C3" w:rsidRPr="00964338" w:rsidRDefault="00E570C3" w:rsidP="00E570C3">
      <w:pPr>
        <w:pStyle w:val="ZARTzmar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Pr="00964338">
        <w:rPr>
          <w:rFonts w:ascii="Arial" w:hAnsi="Arial"/>
          <w:i/>
          <w:sz w:val="20"/>
        </w:rPr>
        <w:t>rt. 8g. 1. Do postępowania w sprawie nałożenia kary, o której mowa w art. 8e</w:t>
      </w:r>
      <w:r>
        <w:rPr>
          <w:rFonts w:ascii="Arial" w:hAnsi="Arial"/>
          <w:i/>
          <w:sz w:val="20"/>
        </w:rPr>
        <w:t xml:space="preserve"> i art. 8f</w:t>
      </w:r>
      <w:r w:rsidRPr="00964338">
        <w:rPr>
          <w:rFonts w:ascii="Arial" w:hAnsi="Arial"/>
          <w:i/>
          <w:sz w:val="20"/>
        </w:rPr>
        <w:t>, stosuje się odpowiednio przepisy rozdziału 3 ustawy z dnia 15 grudnia 2016 r. o przeciwdziałaniu nieuczciwemu wykorzystywaniu przewagi kontraktowej w obrocie produktami rolnymi i</w:t>
      </w:r>
      <w:r>
        <w:rPr>
          <w:rFonts w:ascii="Arial" w:hAnsi="Arial"/>
          <w:i/>
          <w:sz w:val="20"/>
        </w:rPr>
        <w:t> </w:t>
      </w:r>
      <w:r w:rsidRPr="00964338">
        <w:rPr>
          <w:rFonts w:ascii="Arial" w:hAnsi="Arial"/>
          <w:i/>
          <w:sz w:val="20"/>
        </w:rPr>
        <w:t>spożywczymi</w:t>
      </w:r>
      <w:r>
        <w:rPr>
          <w:rFonts w:ascii="Arial" w:hAnsi="Arial"/>
          <w:i/>
          <w:sz w:val="20"/>
        </w:rPr>
        <w:t xml:space="preserve"> (Dz. U. </w:t>
      </w:r>
      <w:r w:rsidRPr="00964338">
        <w:rPr>
          <w:rFonts w:ascii="Arial" w:hAnsi="Arial"/>
          <w:i/>
          <w:sz w:val="20"/>
        </w:rPr>
        <w:t>z 2019 r. poz. 517, 1649 i 1667</w:t>
      </w:r>
      <w:r>
        <w:rPr>
          <w:rFonts w:ascii="Arial" w:hAnsi="Arial"/>
          <w:i/>
          <w:sz w:val="20"/>
        </w:rPr>
        <w:t>)</w:t>
      </w:r>
      <w:r w:rsidRPr="00964338">
        <w:rPr>
          <w:rFonts w:ascii="Arial" w:hAnsi="Arial"/>
          <w:i/>
          <w:sz w:val="20"/>
        </w:rPr>
        <w:t>, z wy</w:t>
      </w:r>
      <w:r>
        <w:rPr>
          <w:rFonts w:ascii="Arial" w:hAnsi="Arial"/>
          <w:i/>
          <w:sz w:val="20"/>
        </w:rPr>
        <w:t>łączeniem</w:t>
      </w:r>
      <w:r w:rsidRPr="00964338">
        <w:rPr>
          <w:rFonts w:ascii="Arial" w:hAnsi="Arial"/>
          <w:i/>
          <w:sz w:val="20"/>
        </w:rPr>
        <w:t xml:space="preserve"> art. 8</w:t>
      </w:r>
      <w:r>
        <w:rPr>
          <w:rFonts w:ascii="Arial" w:hAnsi="Arial"/>
          <w:i/>
          <w:sz w:val="20"/>
        </w:rPr>
        <w:t>,</w:t>
      </w:r>
      <w:r w:rsidRPr="00964338">
        <w:rPr>
          <w:rFonts w:ascii="Arial" w:hAnsi="Arial"/>
          <w:i/>
          <w:sz w:val="20"/>
        </w:rPr>
        <w:t xml:space="preserve"> art. 26-28</w:t>
      </w:r>
      <w:r>
        <w:rPr>
          <w:rFonts w:ascii="Arial" w:hAnsi="Arial"/>
          <w:i/>
          <w:sz w:val="20"/>
        </w:rPr>
        <w:t xml:space="preserve"> i art. 31</w:t>
      </w:r>
      <w:r w:rsidRPr="00964338">
        <w:rPr>
          <w:rFonts w:ascii="Arial" w:hAnsi="Arial"/>
          <w:i/>
          <w:sz w:val="20"/>
        </w:rPr>
        <w:t>.</w:t>
      </w:r>
    </w:p>
    <w:p w:rsidR="00E570C3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964338">
        <w:rPr>
          <w:rFonts w:ascii="Arial" w:hAnsi="Arial"/>
          <w:i/>
          <w:sz w:val="20"/>
        </w:rPr>
        <w:t>2. Środki finansowe pochodzące z kar pieniężnych, o których mowa w art. 8e, stanowią dochód budżetu państwa. Art. 38 ust. 2-5 i art. 39 ustawy z dnia 15 grudnia 2016 r. o przeciwdziałaniu nieuczciwemu wykorzystywaniu przewagi kontraktowej w obrocie produktami rolnymi i</w:t>
      </w:r>
      <w:r>
        <w:rPr>
          <w:rFonts w:ascii="Arial" w:hAnsi="Arial"/>
          <w:i/>
          <w:sz w:val="20"/>
        </w:rPr>
        <w:t> </w:t>
      </w:r>
      <w:r w:rsidRPr="00964338">
        <w:rPr>
          <w:rFonts w:ascii="Arial" w:hAnsi="Arial"/>
          <w:i/>
          <w:sz w:val="20"/>
        </w:rPr>
        <w:t>spożywczymi stosuje się odpowiednio.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Art. 8</w:t>
      </w:r>
      <w:r>
        <w:rPr>
          <w:rFonts w:ascii="Arial" w:hAnsi="Arial"/>
          <w:i/>
          <w:sz w:val="20"/>
        </w:rPr>
        <w:t>h</w:t>
      </w:r>
      <w:r w:rsidRPr="003B081D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 xml:space="preserve"> </w:t>
      </w:r>
      <w:r w:rsidRPr="003B081D">
        <w:rPr>
          <w:rFonts w:ascii="Arial" w:hAnsi="Arial"/>
          <w:i/>
          <w:sz w:val="20"/>
        </w:rPr>
        <w:t xml:space="preserve">1. Maksymalną wysokość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kredytu konsumenckiego w</w:t>
      </w:r>
      <w:r>
        <w:rPr>
          <w:rFonts w:ascii="Arial" w:hAnsi="Arial"/>
          <w:i/>
          <w:sz w:val="20"/>
        </w:rPr>
        <w:t> </w:t>
      </w:r>
      <w:r w:rsidRPr="003B081D">
        <w:rPr>
          <w:rFonts w:ascii="Arial" w:hAnsi="Arial"/>
          <w:i/>
          <w:sz w:val="20"/>
        </w:rPr>
        <w:t>rozumieniu ustawy z dnia z dnia 12 maja 2011 r. o kredycie konsumenckim (Dz. U. z 2019 r. poz. 1083) dla kredytów o okresie spłaty nie krótszym niż 30 dni oblicza się według wzoru:</w:t>
      </w:r>
    </w:p>
    <w:p w:rsidR="00E570C3" w:rsidRPr="003B081D" w:rsidRDefault="00E570C3" w:rsidP="00E570C3">
      <w:pPr>
        <w:pStyle w:val="ZUSTzmustartykuempunktem"/>
        <w:spacing w:before="120" w:after="120"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MPKK ≤ (K × 15%) + (K × n</w:t>
      </w:r>
      <w:r>
        <w:rPr>
          <w:rFonts w:ascii="Arial" w:hAnsi="Arial"/>
          <w:i/>
          <w:sz w:val="20"/>
        </w:rPr>
        <w:t>/</w:t>
      </w:r>
      <w:r w:rsidRPr="003B081D">
        <w:rPr>
          <w:rFonts w:ascii="Arial" w:hAnsi="Arial"/>
          <w:i/>
          <w:sz w:val="20"/>
        </w:rPr>
        <w:t>R × 6%)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w którym poszczególne symbole oznaczają: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 xml:space="preserve">MPKK – maksymalną wysokość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kredytu,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K – całkowitą kwotę kredytu,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n – okres spłaty wyrażony w dniach,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R – liczbę dni w roku.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 xml:space="preserve">2. Maksymalną wysokość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kredytu konsumenckiego dla kredytów o</w:t>
      </w:r>
      <w:r>
        <w:rPr>
          <w:rFonts w:ascii="Arial" w:hAnsi="Arial"/>
          <w:i/>
          <w:sz w:val="20"/>
        </w:rPr>
        <w:t> </w:t>
      </w:r>
      <w:r w:rsidRPr="003B081D">
        <w:rPr>
          <w:rFonts w:ascii="Arial" w:hAnsi="Arial"/>
          <w:i/>
          <w:sz w:val="20"/>
        </w:rPr>
        <w:t>okresie spłaty krótszym niż 30 dni oblicza się według wzoru:</w:t>
      </w:r>
    </w:p>
    <w:p w:rsidR="00E570C3" w:rsidRPr="003B081D" w:rsidRDefault="00E570C3" w:rsidP="00E570C3">
      <w:pPr>
        <w:pStyle w:val="ZUSTzmustartykuempunktem"/>
        <w:spacing w:before="120" w:after="120" w:line="276" w:lineRule="auto"/>
        <w:ind w:left="425"/>
        <w:rPr>
          <w:rFonts w:ascii="Arial" w:hAnsi="Arial"/>
          <w:i/>
          <w:sz w:val="20"/>
        </w:rPr>
      </w:pPr>
      <w:proofErr w:type="gramStart"/>
      <w:r w:rsidRPr="003B081D">
        <w:rPr>
          <w:rFonts w:ascii="Arial" w:hAnsi="Arial"/>
          <w:i/>
          <w:sz w:val="20"/>
        </w:rPr>
        <w:t>MPKK  ≤</w:t>
      </w:r>
      <w:proofErr w:type="gramEnd"/>
      <w:r w:rsidRPr="003B081D">
        <w:rPr>
          <w:rFonts w:ascii="Arial" w:hAnsi="Arial"/>
          <w:i/>
          <w:sz w:val="20"/>
        </w:rPr>
        <w:t xml:space="preserve"> K x 5%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w którym poszczególne symbole oznaczają: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 xml:space="preserve">MPKK – maksymalną wysokość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kredytu, </w:t>
      </w:r>
    </w:p>
    <w:p w:rsidR="00E570C3" w:rsidRPr="003B081D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n – okres spłaty wyrażony w dniach.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 xml:space="preserve">3. </w:t>
      </w:r>
      <w:proofErr w:type="spellStart"/>
      <w:r w:rsidRPr="003B081D">
        <w:rPr>
          <w:rFonts w:ascii="Arial" w:hAnsi="Arial"/>
          <w:i/>
          <w:sz w:val="20"/>
        </w:rPr>
        <w:t>Pozaodsetkowe</w:t>
      </w:r>
      <w:proofErr w:type="spellEnd"/>
      <w:r w:rsidRPr="003B081D">
        <w:rPr>
          <w:rFonts w:ascii="Arial" w:hAnsi="Arial"/>
          <w:i/>
          <w:sz w:val="20"/>
        </w:rPr>
        <w:t xml:space="preserve"> koszty kredytu konsumenckiego nie mogą być wyższe od 45% całkowitej kwoty kredytu.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 xml:space="preserve">4. </w:t>
      </w:r>
      <w:proofErr w:type="spellStart"/>
      <w:r w:rsidRPr="003B081D">
        <w:rPr>
          <w:rFonts w:ascii="Arial" w:hAnsi="Arial"/>
          <w:i/>
          <w:sz w:val="20"/>
        </w:rPr>
        <w:t>Pozaodsetkowe</w:t>
      </w:r>
      <w:proofErr w:type="spellEnd"/>
      <w:r w:rsidRPr="003B081D">
        <w:rPr>
          <w:rFonts w:ascii="Arial" w:hAnsi="Arial"/>
          <w:i/>
          <w:sz w:val="20"/>
        </w:rPr>
        <w:t xml:space="preserve"> koszty kredytu konsumenckiego wynikające z umowy o kredyt konsumencki nie należą się w części przekraczającej maksymalne </w:t>
      </w:r>
      <w:proofErr w:type="spellStart"/>
      <w:r w:rsidRPr="003B081D">
        <w:rPr>
          <w:rFonts w:ascii="Arial" w:hAnsi="Arial"/>
          <w:i/>
          <w:sz w:val="20"/>
        </w:rPr>
        <w:t>pozaodsetkowe</w:t>
      </w:r>
      <w:proofErr w:type="spellEnd"/>
      <w:r w:rsidRPr="003B081D">
        <w:rPr>
          <w:rFonts w:ascii="Arial" w:hAnsi="Arial"/>
          <w:i/>
          <w:sz w:val="20"/>
        </w:rPr>
        <w:t xml:space="preserve"> koszty kredytu obliczone w</w:t>
      </w:r>
      <w:r>
        <w:rPr>
          <w:rFonts w:ascii="Arial" w:hAnsi="Arial"/>
          <w:i/>
          <w:sz w:val="20"/>
        </w:rPr>
        <w:t> </w:t>
      </w:r>
      <w:r w:rsidRPr="003B081D">
        <w:rPr>
          <w:rFonts w:ascii="Arial" w:hAnsi="Arial"/>
          <w:i/>
          <w:sz w:val="20"/>
        </w:rPr>
        <w:t>sposób określony w ust. 1 lub w ust. 2 lub 45% całkowitej kwoty kredytu.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Art. 8</w:t>
      </w:r>
      <w:r>
        <w:rPr>
          <w:rFonts w:ascii="Arial" w:hAnsi="Arial"/>
          <w:i/>
          <w:sz w:val="20"/>
        </w:rPr>
        <w:t>i</w:t>
      </w:r>
      <w:r w:rsidRPr="003B081D">
        <w:rPr>
          <w:rFonts w:ascii="Arial" w:hAnsi="Arial"/>
          <w:i/>
          <w:sz w:val="20"/>
        </w:rPr>
        <w:t xml:space="preserve">. W przypadku udzielenia przez kredytodawcę lub podmiot z nim powiązany w rozumieniu przepisów rozporządzenia Komisji (WE) nr 1126/2008 z dnia 3 listopada 2008 r. przyjmującego określone międzynarodowe standardy rachunkowości zgodnie z rozporządzeniem (WE) nr </w:t>
      </w:r>
      <w:r w:rsidRPr="003B081D">
        <w:rPr>
          <w:rFonts w:ascii="Arial" w:hAnsi="Arial"/>
          <w:i/>
          <w:sz w:val="20"/>
        </w:rPr>
        <w:lastRenderedPageBreak/>
        <w:t xml:space="preserve">1606/2002 Parlamentu Europejskiego i Rady (Dz. Urz. UE L 320 z 29.11.2008, str. 1, z </w:t>
      </w:r>
      <w:proofErr w:type="spellStart"/>
      <w:r w:rsidRPr="003B081D">
        <w:rPr>
          <w:rFonts w:ascii="Arial" w:hAnsi="Arial"/>
          <w:i/>
          <w:sz w:val="20"/>
        </w:rPr>
        <w:t>późn</w:t>
      </w:r>
      <w:proofErr w:type="spellEnd"/>
      <w:r w:rsidRPr="003B081D">
        <w:rPr>
          <w:rFonts w:ascii="Arial" w:hAnsi="Arial"/>
          <w:i/>
          <w:sz w:val="20"/>
        </w:rPr>
        <w:t xml:space="preserve">. zm.4), </w:t>
      </w:r>
      <w:proofErr w:type="gramStart"/>
      <w:r w:rsidRPr="003B081D">
        <w:rPr>
          <w:rFonts w:ascii="Arial" w:hAnsi="Arial"/>
          <w:i/>
          <w:sz w:val="20"/>
        </w:rPr>
        <w:t>konsumentowi</w:t>
      </w:r>
      <w:proofErr w:type="gramEnd"/>
      <w:r w:rsidRPr="003B081D">
        <w:rPr>
          <w:rFonts w:ascii="Arial" w:hAnsi="Arial"/>
          <w:i/>
          <w:sz w:val="20"/>
        </w:rPr>
        <w:t xml:space="preserve"> który nie dokonał pełnej spłaty kredytu, kolejnych kredytów w okresie 120 dni od dnia wypłaty pierwszego z kredytów: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1)</w:t>
      </w:r>
      <w:r>
        <w:rPr>
          <w:rFonts w:ascii="Arial" w:hAnsi="Arial"/>
          <w:i/>
          <w:sz w:val="20"/>
        </w:rPr>
        <w:tab/>
      </w:r>
      <w:r w:rsidRPr="003B081D">
        <w:rPr>
          <w:rFonts w:ascii="Arial" w:hAnsi="Arial"/>
          <w:i/>
          <w:sz w:val="20"/>
        </w:rPr>
        <w:t xml:space="preserve">całkowitą kwotę kredytu, dla celów ustalenia maksymalnej wysokości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kredytu, o której mowa w art. 8 </w:t>
      </w:r>
      <w:r>
        <w:rPr>
          <w:rFonts w:ascii="Arial" w:hAnsi="Arial"/>
          <w:i/>
          <w:sz w:val="20"/>
        </w:rPr>
        <w:t>h</w:t>
      </w:r>
      <w:r w:rsidRPr="003B081D">
        <w:rPr>
          <w:rFonts w:ascii="Arial" w:hAnsi="Arial"/>
          <w:i/>
          <w:sz w:val="20"/>
        </w:rPr>
        <w:t>, stanowi kwota pierwszego z kredytów;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283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2)</w:t>
      </w:r>
      <w:r>
        <w:rPr>
          <w:rFonts w:ascii="Arial" w:hAnsi="Arial"/>
          <w:i/>
          <w:sz w:val="20"/>
        </w:rPr>
        <w:tab/>
      </w:r>
      <w:proofErr w:type="spellStart"/>
      <w:r w:rsidRPr="003B081D">
        <w:rPr>
          <w:rFonts w:ascii="Arial" w:hAnsi="Arial"/>
          <w:i/>
          <w:sz w:val="20"/>
        </w:rPr>
        <w:t>pozaodsetkowe</w:t>
      </w:r>
      <w:proofErr w:type="spellEnd"/>
      <w:r w:rsidRPr="003B081D">
        <w:rPr>
          <w:rFonts w:ascii="Arial" w:hAnsi="Arial"/>
          <w:i/>
          <w:sz w:val="20"/>
        </w:rPr>
        <w:t xml:space="preserve"> koszty kredytu obejmują sumę </w:t>
      </w:r>
      <w:proofErr w:type="spellStart"/>
      <w:r w:rsidRPr="003B081D">
        <w:rPr>
          <w:rFonts w:ascii="Arial" w:hAnsi="Arial"/>
          <w:i/>
          <w:sz w:val="20"/>
        </w:rPr>
        <w:t>pozaodsetkowych</w:t>
      </w:r>
      <w:proofErr w:type="spellEnd"/>
      <w:r w:rsidRPr="003B081D">
        <w:rPr>
          <w:rFonts w:ascii="Arial" w:hAnsi="Arial"/>
          <w:i/>
          <w:sz w:val="20"/>
        </w:rPr>
        <w:t xml:space="preserve"> kosztów wszystkich kredytów udzielonych w tym okresie. 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Art. 8</w:t>
      </w:r>
      <w:r>
        <w:rPr>
          <w:rFonts w:ascii="Arial" w:hAnsi="Arial"/>
          <w:i/>
          <w:sz w:val="20"/>
        </w:rPr>
        <w:t>j</w:t>
      </w:r>
      <w:r w:rsidRPr="003B081D">
        <w:rPr>
          <w:rFonts w:ascii="Arial" w:hAnsi="Arial"/>
          <w:i/>
          <w:sz w:val="20"/>
        </w:rPr>
        <w:t>. 1. Na wniosek kredytobiorcy, kredytodawca zawiesza wykonanie umowy o kredyt konsumencki w rozumieniu ustawy z dnia 12 maja 2011 r. o kredycie konsumenckim lub umowy o</w:t>
      </w:r>
      <w:r>
        <w:rPr>
          <w:rFonts w:ascii="Arial" w:hAnsi="Arial"/>
          <w:i/>
          <w:sz w:val="20"/>
        </w:rPr>
        <w:t> </w:t>
      </w:r>
      <w:r w:rsidRPr="003B081D">
        <w:rPr>
          <w:rFonts w:ascii="Arial" w:hAnsi="Arial"/>
          <w:i/>
          <w:sz w:val="20"/>
        </w:rPr>
        <w:t xml:space="preserve">kredyt hipoteczny w rozumieniu </w:t>
      </w:r>
      <w:proofErr w:type="gramStart"/>
      <w:r w:rsidRPr="003B081D">
        <w:rPr>
          <w:rFonts w:ascii="Arial" w:hAnsi="Arial"/>
          <w:i/>
          <w:sz w:val="20"/>
        </w:rPr>
        <w:t>ustawy  z</w:t>
      </w:r>
      <w:proofErr w:type="gramEnd"/>
      <w:r w:rsidRPr="003B081D">
        <w:rPr>
          <w:rFonts w:ascii="Arial" w:hAnsi="Arial"/>
          <w:i/>
          <w:sz w:val="20"/>
        </w:rPr>
        <w:t xml:space="preserve"> dnia 23 marca 2017 r. o kredycie hipotecznym oraz o</w:t>
      </w:r>
      <w:r>
        <w:rPr>
          <w:rFonts w:ascii="Arial" w:hAnsi="Arial"/>
          <w:i/>
          <w:sz w:val="20"/>
        </w:rPr>
        <w:t> </w:t>
      </w:r>
      <w:r w:rsidRPr="003B081D">
        <w:rPr>
          <w:rFonts w:ascii="Arial" w:hAnsi="Arial"/>
          <w:i/>
          <w:sz w:val="20"/>
        </w:rPr>
        <w:t>nadzorze nad pośrednikami kredytu hipotecznego i agentami (Dz. U. Z 2017 r. Poz. 819).</w:t>
      </w:r>
    </w:p>
    <w:p w:rsidR="00E570C3" w:rsidRPr="003B081D" w:rsidRDefault="00E570C3" w:rsidP="00E570C3">
      <w:pPr>
        <w:pStyle w:val="ZUSTzmustartykuempunktem"/>
        <w:spacing w:line="276" w:lineRule="auto"/>
        <w:ind w:left="426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2. Wykonanie umowy zostanie zawieszone z dniem przekazania wniosku.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3. W okresie zawieszenia wykonywania umowy konsument nie jest zobowiązany do dokonywania płatności wynikających z umowy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4. Okres zawieszenia wykonywania umowy nie jest traktowany jako okres kredytowania. Okres kredytowania oraz wszystkie terminy przewidziane w umowie ulegają przedłużeniu o okres zawieszenia wykonywania umowy.</w:t>
      </w:r>
    </w:p>
    <w:p w:rsidR="00E570C3" w:rsidRPr="003B081D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5. W związku z okresem zawieszenia wykonywania umowy nie są naliczane odsetki ani inne opłaty.</w:t>
      </w:r>
    </w:p>
    <w:p w:rsidR="00E570C3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 w:rsidRPr="003B081D">
        <w:rPr>
          <w:rFonts w:ascii="Arial" w:hAnsi="Arial"/>
          <w:i/>
          <w:sz w:val="20"/>
        </w:rPr>
        <w:t>Art. 8</w:t>
      </w:r>
      <w:r>
        <w:rPr>
          <w:rFonts w:ascii="Arial" w:hAnsi="Arial"/>
          <w:i/>
          <w:sz w:val="20"/>
        </w:rPr>
        <w:t>k</w:t>
      </w:r>
      <w:r w:rsidRPr="003B081D">
        <w:rPr>
          <w:rFonts w:ascii="Arial" w:hAnsi="Arial"/>
          <w:i/>
          <w:sz w:val="20"/>
        </w:rPr>
        <w:t>. Naruszenie przepisów, o których mowa w art. 8</w:t>
      </w:r>
      <w:r>
        <w:rPr>
          <w:rFonts w:ascii="Arial" w:hAnsi="Arial"/>
          <w:i/>
          <w:sz w:val="20"/>
        </w:rPr>
        <w:t>h</w:t>
      </w:r>
      <w:r w:rsidRPr="003B081D">
        <w:rPr>
          <w:rFonts w:ascii="Arial" w:hAnsi="Arial"/>
          <w:i/>
          <w:sz w:val="20"/>
        </w:rPr>
        <w:t xml:space="preserve"> - 8</w:t>
      </w:r>
      <w:r>
        <w:rPr>
          <w:rFonts w:ascii="Arial" w:hAnsi="Arial"/>
          <w:i/>
          <w:sz w:val="20"/>
        </w:rPr>
        <w:t>j</w:t>
      </w:r>
      <w:r w:rsidRPr="003B081D">
        <w:rPr>
          <w:rFonts w:ascii="Arial" w:hAnsi="Arial"/>
          <w:i/>
          <w:sz w:val="20"/>
        </w:rPr>
        <w:t xml:space="preserve"> może stanowić praktykę naruszającą zbiorowe interesy konsumentów, o której mowa w art. 24 ust. 2 z dnia 16 lutego 2007 r. o ochronie konkurencji i konsumentów (Dz. U. z 2019 r. poz. 369, 1571 i 1667).”</w:t>
      </w:r>
    </w:p>
    <w:p w:rsidR="00E570C3" w:rsidRPr="00177B68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Art. 8l. </w:t>
      </w:r>
      <w:r w:rsidRPr="00177B68">
        <w:rPr>
          <w:rFonts w:ascii="Arial" w:hAnsi="Arial"/>
          <w:i/>
          <w:sz w:val="20"/>
        </w:rPr>
        <w:t>1. Przepisy art. 8</w:t>
      </w:r>
      <w:r>
        <w:rPr>
          <w:rFonts w:ascii="Arial" w:hAnsi="Arial"/>
          <w:i/>
          <w:sz w:val="20"/>
        </w:rPr>
        <w:t>h</w:t>
      </w:r>
      <w:r w:rsidRPr="00177B68"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i/>
          <w:sz w:val="20"/>
        </w:rPr>
        <w:t>k</w:t>
      </w:r>
      <w:r w:rsidRPr="00177B68">
        <w:rPr>
          <w:rFonts w:ascii="Arial" w:hAnsi="Arial"/>
          <w:i/>
          <w:sz w:val="20"/>
        </w:rPr>
        <w:t xml:space="preserve"> tracą moc po upływie 365 dni od dnia wejścia w życie niniejszej ustawy.</w:t>
      </w:r>
    </w:p>
    <w:p w:rsidR="00E570C3" w:rsidRPr="00177B68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</w:p>
    <w:p w:rsidR="00E570C3" w:rsidRPr="00177B68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  <w:r w:rsidRPr="00177B68">
        <w:rPr>
          <w:rFonts w:ascii="Arial" w:hAnsi="Arial"/>
          <w:i/>
          <w:sz w:val="20"/>
        </w:rPr>
        <w:t xml:space="preserve"> 2. Po upływie terminu, o którym mowa w ust. 1 kredytodawca, o którym mowa w art. 8 </w:t>
      </w:r>
      <w:r>
        <w:rPr>
          <w:rFonts w:ascii="Arial" w:hAnsi="Arial"/>
          <w:i/>
          <w:sz w:val="20"/>
        </w:rPr>
        <w:t>h</w:t>
      </w:r>
      <w:r w:rsidRPr="00177B68"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i/>
          <w:sz w:val="20"/>
        </w:rPr>
        <w:t>k</w:t>
      </w:r>
      <w:r w:rsidRPr="00177B68">
        <w:rPr>
          <w:rFonts w:ascii="Arial" w:hAnsi="Arial"/>
          <w:i/>
          <w:sz w:val="20"/>
        </w:rPr>
        <w:t xml:space="preserve"> </w:t>
      </w:r>
      <w:proofErr w:type="gramStart"/>
      <w:r w:rsidRPr="00177B68">
        <w:rPr>
          <w:rFonts w:ascii="Arial" w:hAnsi="Arial"/>
          <w:i/>
          <w:sz w:val="20"/>
        </w:rPr>
        <w:t>ustawy,  może</w:t>
      </w:r>
      <w:proofErr w:type="gramEnd"/>
      <w:r w:rsidRPr="00177B68">
        <w:rPr>
          <w:rFonts w:ascii="Arial" w:hAnsi="Arial"/>
          <w:i/>
          <w:sz w:val="20"/>
        </w:rPr>
        <w:t xml:space="preserve"> za pozostały okres obowiązywania umowy, pobierać </w:t>
      </w:r>
      <w:proofErr w:type="spellStart"/>
      <w:r w:rsidRPr="00177B68">
        <w:rPr>
          <w:rFonts w:ascii="Arial" w:hAnsi="Arial"/>
          <w:i/>
          <w:sz w:val="20"/>
        </w:rPr>
        <w:t>pozodsetkowe</w:t>
      </w:r>
      <w:proofErr w:type="spellEnd"/>
      <w:r w:rsidRPr="00177B68">
        <w:rPr>
          <w:rFonts w:ascii="Arial" w:hAnsi="Arial"/>
          <w:i/>
          <w:sz w:val="20"/>
        </w:rPr>
        <w:t xml:space="preserve"> koszty kredytu w wysokości określonej przepisami ustawy z dnia 12 maja 2011 r. kredycie konsumenckim.</w:t>
      </w:r>
    </w:p>
    <w:p w:rsidR="00E570C3" w:rsidRPr="00177B68" w:rsidRDefault="00E570C3" w:rsidP="00E570C3">
      <w:pPr>
        <w:pStyle w:val="ZUSTzmustartykuempunktem"/>
        <w:spacing w:line="276" w:lineRule="auto"/>
        <w:ind w:left="425"/>
        <w:rPr>
          <w:rFonts w:ascii="Arial" w:hAnsi="Arial"/>
          <w:i/>
          <w:sz w:val="20"/>
        </w:rPr>
      </w:pPr>
    </w:p>
    <w:p w:rsidR="00E570C3" w:rsidRPr="00964338" w:rsidRDefault="00E570C3" w:rsidP="00E570C3">
      <w:pPr>
        <w:pStyle w:val="ZUSTzmustartykuempunktem"/>
        <w:spacing w:line="276" w:lineRule="auto"/>
        <w:ind w:left="425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3. </w:t>
      </w:r>
      <w:r w:rsidRPr="00177B68">
        <w:rPr>
          <w:rFonts w:ascii="Arial" w:hAnsi="Arial"/>
          <w:i/>
          <w:sz w:val="20"/>
        </w:rPr>
        <w:t xml:space="preserve">Okres, o którym mowa w ust. 1, nie jest uwzględniany przy obliczaniu maksymalnych </w:t>
      </w:r>
      <w:proofErr w:type="spellStart"/>
      <w:r w:rsidRPr="00177B68">
        <w:rPr>
          <w:rFonts w:ascii="Arial" w:hAnsi="Arial"/>
          <w:i/>
          <w:sz w:val="20"/>
        </w:rPr>
        <w:t>pozaodsetkowych</w:t>
      </w:r>
      <w:proofErr w:type="spellEnd"/>
      <w:r w:rsidRPr="00177B68">
        <w:rPr>
          <w:rFonts w:ascii="Arial" w:hAnsi="Arial"/>
          <w:i/>
          <w:sz w:val="20"/>
        </w:rPr>
        <w:t xml:space="preserve"> kosztów kredytu określonych u ustawie z dnia 12 maja 2011 r. o kredycie konsumenckim.</w:t>
      </w:r>
    </w:p>
    <w:p w:rsidR="00E570C3" w:rsidRDefault="00E570C3" w:rsidP="00E570C3">
      <w:pPr>
        <w:pStyle w:val="Akapitzlist"/>
        <w:tabs>
          <w:tab w:val="left" w:pos="5604"/>
        </w:tabs>
        <w:spacing w:before="120" w:after="120" w:line="276" w:lineRule="auto"/>
        <w:ind w:left="426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570C3" w:rsidRPr="00DB62E5" w:rsidRDefault="00E570C3" w:rsidP="00E570C3">
      <w:pPr>
        <w:pStyle w:val="Akapitzlist"/>
        <w:tabs>
          <w:tab w:val="left" w:pos="5604"/>
        </w:tabs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B62E5">
        <w:rPr>
          <w:rFonts w:ascii="Arial" w:hAnsi="Arial" w:cs="Arial"/>
          <w:sz w:val="20"/>
          <w:szCs w:val="20"/>
        </w:rPr>
        <w:t xml:space="preserve">Proponowane zmiany mają kluczowe znaczenie w zakresie możliwości wprowadzenia cen </w:t>
      </w:r>
      <w:r>
        <w:rPr>
          <w:rFonts w:ascii="Arial" w:hAnsi="Arial" w:cs="Arial"/>
          <w:sz w:val="20"/>
          <w:szCs w:val="20"/>
        </w:rPr>
        <w:t xml:space="preserve">i marz </w:t>
      </w:r>
      <w:r w:rsidRPr="00DB62E5">
        <w:rPr>
          <w:rFonts w:ascii="Arial" w:hAnsi="Arial" w:cs="Arial"/>
          <w:sz w:val="20"/>
          <w:szCs w:val="20"/>
        </w:rPr>
        <w:t>maksymalnych na towary</w:t>
      </w:r>
      <w:r>
        <w:rPr>
          <w:rFonts w:ascii="Arial" w:hAnsi="Arial" w:cs="Arial"/>
          <w:sz w:val="20"/>
          <w:szCs w:val="20"/>
        </w:rPr>
        <w:t xml:space="preserve"> i usługi</w:t>
      </w:r>
      <w:r w:rsidRPr="00DB62E5">
        <w:rPr>
          <w:rFonts w:ascii="Arial" w:hAnsi="Arial" w:cs="Arial"/>
          <w:sz w:val="20"/>
          <w:szCs w:val="20"/>
        </w:rPr>
        <w:t xml:space="preserve"> mając</w:t>
      </w:r>
      <w:r>
        <w:rPr>
          <w:rFonts w:ascii="Arial" w:hAnsi="Arial" w:cs="Arial"/>
          <w:sz w:val="20"/>
          <w:szCs w:val="20"/>
        </w:rPr>
        <w:t>e</w:t>
      </w:r>
      <w:r w:rsidRPr="00DB62E5">
        <w:rPr>
          <w:rFonts w:ascii="Arial" w:hAnsi="Arial" w:cs="Arial"/>
          <w:sz w:val="20"/>
          <w:szCs w:val="20"/>
        </w:rPr>
        <w:t xml:space="preserve"> istotne znaczenie dla ochrony zdrowia lub bezpieczeństwa ludzi lub koszt</w:t>
      </w:r>
      <w:r>
        <w:rPr>
          <w:rFonts w:ascii="Arial" w:hAnsi="Arial" w:cs="Arial"/>
          <w:sz w:val="20"/>
          <w:szCs w:val="20"/>
        </w:rPr>
        <w:t>y</w:t>
      </w:r>
      <w:r w:rsidRPr="00DB62E5">
        <w:rPr>
          <w:rFonts w:ascii="Arial" w:hAnsi="Arial" w:cs="Arial"/>
          <w:sz w:val="20"/>
          <w:szCs w:val="20"/>
        </w:rPr>
        <w:t xml:space="preserve"> utrzymania gospodarstw domowych</w:t>
      </w:r>
      <w:r>
        <w:rPr>
          <w:rFonts w:ascii="Arial" w:hAnsi="Arial" w:cs="Arial"/>
          <w:sz w:val="20"/>
          <w:szCs w:val="20"/>
        </w:rPr>
        <w:t>. Ponadto są one niezbędne z uwagi na konieczność uregulowania kwestii kredytu konsumenckiego.</w:t>
      </w:r>
    </w:p>
    <w:p w:rsidR="00E570C3" w:rsidRPr="00DB62E5" w:rsidRDefault="00E570C3" w:rsidP="00E570C3">
      <w:pPr>
        <w:pStyle w:val="Akapitzlist"/>
        <w:tabs>
          <w:tab w:val="left" w:pos="5604"/>
        </w:tabs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70C3" w:rsidRPr="001B1868" w:rsidRDefault="00E570C3" w:rsidP="00E570C3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bookmarkStart w:id="6" w:name="highlightHit_2"/>
      <w:bookmarkEnd w:id="3"/>
      <w:bookmarkEnd w:id="6"/>
    </w:p>
    <w:p w:rsidR="003F1731" w:rsidRDefault="00CB39B3"/>
    <w:sectPr w:rsidR="003F1731" w:rsidSect="00E338B7">
      <w:footerReference w:type="default" r:id="rId5"/>
      <w:footerReference w:type="first" r:id="rId6"/>
      <w:pgSz w:w="11906" w:h="16838"/>
      <w:pgMar w:top="675" w:right="1440" w:bottom="1418" w:left="1440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8B7" w:rsidRDefault="00CB39B3">
    <w:pPr>
      <w:pStyle w:val="Stopka"/>
    </w:pPr>
    <w:r>
      <w:rPr>
        <w:noProof/>
      </w:rPr>
      <w:drawing>
        <wp:inline distT="0" distB="0" distL="0" distR="0" wp14:anchorId="005743A6" wp14:editId="2ECAD847">
          <wp:extent cx="5389245" cy="963295"/>
          <wp:effectExtent l="0" t="0" r="190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664" w:rsidRDefault="00CB39B3">
    <w:pPr>
      <w:pStyle w:val="Stopka"/>
    </w:pPr>
    <w:r>
      <w:rPr>
        <w:noProof/>
      </w:rPr>
      <w:drawing>
        <wp:inline distT="0" distB="0" distL="0" distR="0" wp14:anchorId="36D7D7C6" wp14:editId="117D88F2">
          <wp:extent cx="5391150" cy="962025"/>
          <wp:effectExtent l="0" t="0" r="0" b="9525"/>
          <wp:docPr id="7" name="Obraz 7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EAE"/>
    <w:multiLevelType w:val="hybridMultilevel"/>
    <w:tmpl w:val="6C36E1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C3"/>
    <w:rsid w:val="002B4F0D"/>
    <w:rsid w:val="008226C6"/>
    <w:rsid w:val="00CB39B3"/>
    <w:rsid w:val="00E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79BA1"/>
  <w15:chartTrackingRefBased/>
  <w15:docId w15:val="{DAD7240A-50D5-D146-B574-F2695A38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C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C3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E570C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ighlight-disabled">
    <w:name w:val="highlight-disabled"/>
    <w:basedOn w:val="Domylnaczcionkaakapitu"/>
    <w:rsid w:val="00E570C3"/>
  </w:style>
  <w:style w:type="paragraph" w:customStyle="1" w:styleId="ZPKTzmpktartykuempunktem">
    <w:name w:val="Z/PKT – zm. pkt artykułem (punktem)"/>
    <w:basedOn w:val="Normalny"/>
    <w:uiPriority w:val="31"/>
    <w:qFormat/>
    <w:rsid w:val="00E570C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570C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color w:val="auto"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5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1337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2020-03-20T22:31:00Z</dcterms:created>
  <dcterms:modified xsi:type="dcterms:W3CDTF">2020-03-20T22:33:00Z</dcterms:modified>
</cp:coreProperties>
</file>